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B6" w:rsidRDefault="00DC7B3B">
      <w:pPr>
        <w:rPr>
          <w:rStyle w:val="Hyperlink"/>
          <w:rFonts w:ascii="Verdana" w:eastAsia="Times New Roman" w:hAnsi="Verdana"/>
          <w:sz w:val="18"/>
          <w:szCs w:val="18"/>
        </w:rPr>
      </w:pPr>
      <w:hyperlink r:id="rId6" w:history="1">
        <w:r w:rsidR="00DE3C11">
          <w:rPr>
            <w:rStyle w:val="Hyperlink"/>
            <w:rFonts w:ascii="Verdana" w:eastAsia="Times New Roman" w:hAnsi="Verdana"/>
            <w:sz w:val="18"/>
            <w:szCs w:val="18"/>
          </w:rPr>
          <w:t>Physical and Chemical Changes</w:t>
        </w:r>
      </w:hyperlink>
    </w:p>
    <w:p w:rsidR="00DC7B3B" w:rsidRDefault="00DC7B3B">
      <w:pPr>
        <w:rPr>
          <w:rStyle w:val="Hyperlink"/>
          <w:rFonts w:ascii="Verdana" w:eastAsia="Times New Roman" w:hAnsi="Verdana"/>
          <w:sz w:val="18"/>
          <w:szCs w:val="18"/>
        </w:rPr>
      </w:pPr>
    </w:p>
    <w:p w:rsidR="00DC7B3B" w:rsidRDefault="00DC7B3B">
      <w:r w:rsidRPr="00DC7B3B">
        <w:t>http://</w:t>
      </w:r>
      <w:bookmarkStart w:id="0" w:name="_GoBack"/>
      <w:bookmarkEnd w:id="0"/>
      <w:r w:rsidRPr="00DC7B3B">
        <w:t>maillet.edu.glogster.com/physical-and-chemical-changes/</w:t>
      </w:r>
    </w:p>
    <w:sectPr w:rsidR="00DC7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11"/>
    <w:rsid w:val="004E1837"/>
    <w:rsid w:val="005C4892"/>
    <w:rsid w:val="00DC7B3B"/>
    <w:rsid w:val="00DE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3C11"/>
    <w:rPr>
      <w:color w:val="FF006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E3C11"/>
    <w:rPr>
      <w:color w:val="FF006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du.glogster.com/go/w4s7dt?ive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bitha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3128E2D-929D-44B8-B41A-87793FCEE4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Tabitha</dc:creator>
  <cp:lastModifiedBy>Tabitha</cp:lastModifiedBy>
  <cp:revision>2</cp:revision>
  <dcterms:created xsi:type="dcterms:W3CDTF">2010-07-27T14:05:00Z</dcterms:created>
  <dcterms:modified xsi:type="dcterms:W3CDTF">2010-07-27T14:21:00Z</dcterms:modified>
</cp:coreProperties>
</file>